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BFFF6" w14:textId="77777777" w:rsidR="005F710C" w:rsidRDefault="005F710C" w:rsidP="00420431">
      <w:pPr>
        <w:jc w:val="center"/>
        <w:rPr>
          <w:b/>
          <w:bCs/>
          <w:i/>
          <w:color w:val="FF0000"/>
        </w:rPr>
      </w:pPr>
      <w:bookmarkStart w:id="0" w:name="_GoBack"/>
      <w:bookmarkEnd w:id="0"/>
    </w:p>
    <w:p w14:paraId="127F6FED" w14:textId="5603E929" w:rsidR="006C1146" w:rsidRPr="00C44CD5" w:rsidRDefault="006C1146" w:rsidP="006C1146">
      <w:pPr>
        <w:jc w:val="center"/>
        <w:rPr>
          <w:b/>
          <w:i/>
          <w:color w:val="FF0000"/>
        </w:rPr>
      </w:pPr>
    </w:p>
    <w:p w14:paraId="7E09FF7A" w14:textId="77777777" w:rsidR="006C1146" w:rsidRPr="00242D51" w:rsidRDefault="006C1146" w:rsidP="006C1146">
      <w:pPr>
        <w:ind w:right="49"/>
        <w:jc w:val="right"/>
        <w:rPr>
          <w:b/>
          <w:bCs/>
        </w:rPr>
      </w:pPr>
    </w:p>
    <w:p w14:paraId="771C2B3D" w14:textId="77777777" w:rsidR="006C1146" w:rsidRDefault="006C1146" w:rsidP="00420431">
      <w:pPr>
        <w:jc w:val="center"/>
        <w:rPr>
          <w:rFonts w:asciiTheme="minorHAnsi" w:hAnsiTheme="minorHAnsi"/>
          <w:i/>
          <w:sz w:val="22"/>
          <w:szCs w:val="22"/>
        </w:rPr>
      </w:pPr>
    </w:p>
    <w:p w14:paraId="7A427539" w14:textId="77777777" w:rsidR="007C2C42" w:rsidRDefault="007C2C42" w:rsidP="00420431">
      <w:pPr>
        <w:jc w:val="center"/>
        <w:rPr>
          <w:rFonts w:asciiTheme="minorHAnsi" w:hAnsiTheme="minorHAnsi"/>
          <w:i/>
          <w:sz w:val="22"/>
          <w:szCs w:val="22"/>
        </w:rPr>
      </w:pPr>
    </w:p>
    <w:p w14:paraId="62981619" w14:textId="77777777" w:rsidR="007C2C42" w:rsidRDefault="007C2C42" w:rsidP="00420431">
      <w:pPr>
        <w:jc w:val="center"/>
        <w:rPr>
          <w:rFonts w:asciiTheme="minorHAnsi" w:hAnsiTheme="minorHAnsi"/>
          <w:i/>
          <w:sz w:val="22"/>
          <w:szCs w:val="22"/>
        </w:rPr>
      </w:pPr>
    </w:p>
    <w:p w14:paraId="7F94A9CD" w14:textId="77777777" w:rsidR="007C2C42" w:rsidRDefault="007C2C42" w:rsidP="00420431">
      <w:pPr>
        <w:jc w:val="center"/>
        <w:rPr>
          <w:rFonts w:asciiTheme="minorHAnsi" w:hAnsiTheme="minorHAnsi"/>
          <w:i/>
          <w:sz w:val="22"/>
          <w:szCs w:val="22"/>
        </w:rPr>
      </w:pPr>
    </w:p>
    <w:p w14:paraId="64713A0F" w14:textId="77777777" w:rsidR="007C2C42" w:rsidRDefault="007C2C42" w:rsidP="007C2C42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noProof w:val="0"/>
          <w:sz w:val="20"/>
          <w:szCs w:val="20"/>
          <w:lang w:eastAsia="sk-SK"/>
        </w:rPr>
      </w:pPr>
    </w:p>
    <w:p w14:paraId="30E281E2" w14:textId="2EFA56DF" w:rsidR="008D1C54" w:rsidRPr="00CF3609" w:rsidRDefault="003E6087" w:rsidP="008D1C54">
      <w:pPr>
        <w:jc w:val="center"/>
        <w:rPr>
          <w:b/>
          <w:bCs/>
          <w:noProof w:val="0"/>
          <w:sz w:val="20"/>
          <w:szCs w:val="20"/>
          <w:lang w:eastAsia="sk-SK"/>
        </w:rPr>
      </w:pPr>
      <w:r>
        <w:rPr>
          <w:b/>
          <w:bCs/>
          <w:noProof w:val="0"/>
          <w:sz w:val="20"/>
          <w:szCs w:val="20"/>
          <w:lang w:eastAsia="sk-SK"/>
        </w:rPr>
        <w:t>II</w:t>
      </w:r>
      <w:r w:rsidR="008D1C54" w:rsidRPr="00CF3609">
        <w:rPr>
          <w:b/>
          <w:bCs/>
          <w:noProof w:val="0"/>
          <w:sz w:val="20"/>
          <w:szCs w:val="20"/>
          <w:lang w:eastAsia="sk-SK"/>
        </w:rPr>
        <w:t>. MODEL DECLARAŢIE PRIVIND CONFORMITATEA CU AJUTORUL DE STAT</w:t>
      </w:r>
      <w:r w:rsidR="008D1C54" w:rsidRPr="00CF3609">
        <w:rPr>
          <w:b/>
          <w:bCs/>
          <w:noProof w:val="0"/>
          <w:sz w:val="20"/>
          <w:szCs w:val="20"/>
          <w:vertAlign w:val="superscript"/>
          <w:lang w:eastAsia="sk-SK"/>
        </w:rPr>
        <w:footnoteReference w:id="1"/>
      </w:r>
    </w:p>
    <w:p w14:paraId="7C9D90F7" w14:textId="6108027C" w:rsidR="008D1C54" w:rsidRPr="00CF3609" w:rsidRDefault="008D1C54" w:rsidP="008D1C54">
      <w:pPr>
        <w:jc w:val="center"/>
        <w:rPr>
          <w:b/>
          <w:bCs/>
          <w:noProof w:val="0"/>
          <w:sz w:val="20"/>
          <w:szCs w:val="20"/>
          <w:lang w:eastAsia="sk-SK"/>
        </w:rPr>
      </w:pPr>
      <w:r w:rsidRPr="00CF3609">
        <w:rPr>
          <w:b/>
          <w:bCs/>
          <w:noProof w:val="0"/>
          <w:sz w:val="20"/>
          <w:szCs w:val="20"/>
          <w:lang w:eastAsia="sk-SK"/>
        </w:rPr>
        <w:t>(</w:t>
      </w:r>
      <w:r w:rsidRPr="00CF3609">
        <w:rPr>
          <w:bCs/>
          <w:noProof w:val="0"/>
          <w:sz w:val="20"/>
          <w:szCs w:val="20"/>
          <w:lang w:eastAsia="sk-SK"/>
        </w:rPr>
        <w:t>pentru proiectele a căror finanțare reprezintă ajutor de stat, pentru investiții în rețele de termoficare</w:t>
      </w:r>
      <w:r w:rsidRPr="00CF3609">
        <w:rPr>
          <w:b/>
          <w:bCs/>
          <w:noProof w:val="0"/>
          <w:sz w:val="20"/>
          <w:szCs w:val="20"/>
          <w:lang w:eastAsia="sk-SK"/>
        </w:rPr>
        <w:t>)</w:t>
      </w:r>
    </w:p>
    <w:p w14:paraId="664B650B" w14:textId="77777777" w:rsidR="008D1C54" w:rsidRDefault="008D1C54" w:rsidP="007C2C42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noProof w:val="0"/>
          <w:sz w:val="20"/>
          <w:szCs w:val="20"/>
          <w:lang w:eastAsia="sk-SK"/>
        </w:rPr>
      </w:pPr>
    </w:p>
    <w:p w14:paraId="75703195" w14:textId="77777777" w:rsidR="008D1C54" w:rsidRPr="00CF3609" w:rsidRDefault="008D1C54" w:rsidP="007C2C42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  <w:noProof w:val="0"/>
          <w:sz w:val="20"/>
          <w:szCs w:val="20"/>
          <w:lang w:eastAsia="sk-SK"/>
        </w:rPr>
      </w:pPr>
    </w:p>
    <w:p w14:paraId="66CD2EBC" w14:textId="77777777" w:rsidR="007C2C42" w:rsidRPr="00CF3609" w:rsidRDefault="007C2C42" w:rsidP="007C2C42">
      <w:pPr>
        <w:widowControl w:val="0"/>
        <w:jc w:val="both"/>
        <w:rPr>
          <w:noProof w:val="0"/>
          <w:sz w:val="20"/>
          <w:szCs w:val="20"/>
          <w:lang w:eastAsia="sk-SK"/>
        </w:rPr>
      </w:pPr>
      <w:r w:rsidRPr="00CF3609">
        <w:rPr>
          <w:noProof w:val="0"/>
          <w:sz w:val="20"/>
          <w:szCs w:val="20"/>
          <w:lang w:eastAsia="sk-SK"/>
        </w:rPr>
        <w:t>Subsemnatul &lt;nume, prenume&gt; posesor al CI seria &lt;seria&gt; nr. &lt;nr.&gt;, eliberată de &lt;organismul emitent&gt;, CNP &lt;CNP&gt; / paşaport nr. &lt;nr.&gt;, eliberat de &lt;organismul emitent&gt;, în calitate de &lt;</w:t>
      </w:r>
    </w:p>
    <w:p w14:paraId="6886C19A" w14:textId="48C51EE5" w:rsidR="007C2C42" w:rsidRPr="00CF3609" w:rsidRDefault="007C2C42" w:rsidP="007C2C42">
      <w:pPr>
        <w:widowControl w:val="0"/>
        <w:jc w:val="both"/>
        <w:rPr>
          <w:noProof w:val="0"/>
          <w:sz w:val="20"/>
          <w:szCs w:val="20"/>
          <w:lang w:eastAsia="sk-SK"/>
        </w:rPr>
      </w:pPr>
      <w:r w:rsidRPr="00CF3609">
        <w:rPr>
          <w:noProof w:val="0"/>
          <w:sz w:val="20"/>
          <w:szCs w:val="20"/>
          <w:lang w:eastAsia="sk-SK"/>
        </w:rPr>
        <w:t xml:space="preserve">&lt;denumirea solicitant&gt;, cunoscând că declararea necorespunzătoare a </w:t>
      </w:r>
      <w:r w:rsidR="00DC315E" w:rsidRPr="00CF3609">
        <w:rPr>
          <w:noProof w:val="0"/>
          <w:sz w:val="20"/>
          <w:szCs w:val="20"/>
          <w:lang w:eastAsia="sk-SK"/>
        </w:rPr>
        <w:t>adevărului</w:t>
      </w:r>
      <w:r w:rsidRPr="00CF3609">
        <w:rPr>
          <w:noProof w:val="0"/>
          <w:sz w:val="20"/>
          <w:szCs w:val="20"/>
          <w:lang w:eastAsia="sk-SK"/>
        </w:rPr>
        <w:t>, inclusiv prin omisiune, constituie infracţiune şi este pedepsit de legea penală, declar pe propria răspundere că:</w:t>
      </w:r>
    </w:p>
    <w:p w14:paraId="14BE32F3" w14:textId="77777777" w:rsidR="007C2C42" w:rsidRPr="00CF3609" w:rsidRDefault="007C2C42" w:rsidP="007C2C42">
      <w:pPr>
        <w:widowControl w:val="0"/>
        <w:ind w:left="720"/>
        <w:jc w:val="both"/>
        <w:rPr>
          <w:noProof w:val="0"/>
          <w:sz w:val="20"/>
          <w:szCs w:val="20"/>
          <w:lang w:eastAsia="sk-SK"/>
        </w:rPr>
      </w:pPr>
    </w:p>
    <w:p w14:paraId="5FB54D5F" w14:textId="712AE345" w:rsidR="007C2C42" w:rsidRPr="00CF3609" w:rsidRDefault="007C2C42" w:rsidP="005D1A9C">
      <w:pPr>
        <w:widowControl w:val="0"/>
        <w:numPr>
          <w:ilvl w:val="1"/>
          <w:numId w:val="5"/>
        </w:numPr>
        <w:jc w:val="both"/>
        <w:rPr>
          <w:noProof w:val="0"/>
          <w:sz w:val="20"/>
          <w:szCs w:val="20"/>
          <w:lang w:eastAsia="sk-SK"/>
        </w:rPr>
      </w:pPr>
      <w:r w:rsidRPr="00CF3609">
        <w:rPr>
          <w:noProof w:val="0"/>
          <w:sz w:val="20"/>
          <w:szCs w:val="20"/>
          <w:lang w:eastAsia="sk-SK"/>
        </w:rPr>
        <w:t xml:space="preserve">societatea </w:t>
      </w:r>
      <w:r w:rsidRPr="00CF3609">
        <w:rPr>
          <w:b/>
          <w:noProof w:val="0"/>
          <w:sz w:val="20"/>
          <w:szCs w:val="20"/>
          <w:lang w:eastAsia="sk-SK"/>
        </w:rPr>
        <w:t>nu a fost/nu face obiectul unui ordin de recuperare a unui ajutor de stat</w:t>
      </w:r>
      <w:r w:rsidRPr="00CF3609">
        <w:rPr>
          <w:noProof w:val="0"/>
          <w:sz w:val="20"/>
          <w:szCs w:val="20"/>
          <w:lang w:eastAsia="sk-SK"/>
        </w:rPr>
        <w:t xml:space="preserve"> ca urmare a unei decizii a Consiliului </w:t>
      </w:r>
      <w:r w:rsidR="00892E7D" w:rsidRPr="00CF3609">
        <w:rPr>
          <w:noProof w:val="0"/>
          <w:sz w:val="20"/>
          <w:szCs w:val="20"/>
          <w:lang w:eastAsia="sk-SK"/>
        </w:rPr>
        <w:t>Concurenței</w:t>
      </w:r>
      <w:r w:rsidR="005D1A9C">
        <w:rPr>
          <w:noProof w:val="0"/>
          <w:sz w:val="20"/>
          <w:szCs w:val="20"/>
          <w:lang w:eastAsia="sk-SK"/>
        </w:rPr>
        <w:t>,</w:t>
      </w:r>
      <w:r w:rsidR="005D1A9C" w:rsidRPr="005D1A9C">
        <w:t xml:space="preserve"> </w:t>
      </w:r>
      <w:r w:rsidR="005D1A9C" w:rsidRPr="005D1A9C">
        <w:rPr>
          <w:noProof w:val="0"/>
          <w:sz w:val="20"/>
          <w:szCs w:val="20"/>
          <w:lang w:eastAsia="sk-SK"/>
        </w:rPr>
        <w:t>a unui alt furnizor de ajutor de stat/de minimis</w:t>
      </w:r>
      <w:r w:rsidRPr="00CF3609">
        <w:rPr>
          <w:noProof w:val="0"/>
          <w:sz w:val="20"/>
          <w:szCs w:val="20"/>
          <w:lang w:eastAsia="sk-SK"/>
        </w:rPr>
        <w:t xml:space="preserve"> sau a C</w:t>
      </w:r>
      <w:r w:rsidR="00892E7D">
        <w:rPr>
          <w:noProof w:val="0"/>
          <w:sz w:val="20"/>
          <w:szCs w:val="20"/>
          <w:lang w:eastAsia="sk-SK"/>
        </w:rPr>
        <w:t>omisiei Europene,</w:t>
      </w:r>
      <w:r w:rsidRPr="00CF3609">
        <w:rPr>
          <w:noProof w:val="0"/>
          <w:sz w:val="20"/>
          <w:szCs w:val="20"/>
          <w:lang w:eastAsia="sk-SK"/>
        </w:rPr>
        <w:t xml:space="preserve"> </w:t>
      </w:r>
      <w:r w:rsidR="00892E7D" w:rsidRPr="00CF3609">
        <w:rPr>
          <w:noProof w:val="0"/>
          <w:sz w:val="20"/>
          <w:szCs w:val="20"/>
          <w:lang w:eastAsia="sk-SK"/>
        </w:rPr>
        <w:t>rămasă</w:t>
      </w:r>
      <w:r w:rsidRPr="00CF3609">
        <w:rPr>
          <w:noProof w:val="0"/>
          <w:sz w:val="20"/>
          <w:szCs w:val="20"/>
          <w:lang w:eastAsia="sk-SK"/>
        </w:rPr>
        <w:t xml:space="preserve"> definitivă şi irevocabilă</w:t>
      </w:r>
    </w:p>
    <w:p w14:paraId="49661F16" w14:textId="77777777" w:rsidR="007C2C42" w:rsidRPr="00CF3609" w:rsidRDefault="007C2C42" w:rsidP="007C2C42">
      <w:pPr>
        <w:widowControl w:val="0"/>
        <w:jc w:val="both"/>
        <w:rPr>
          <w:noProof w:val="0"/>
          <w:sz w:val="20"/>
          <w:szCs w:val="20"/>
          <w:lang w:eastAsia="sk-SK"/>
        </w:rPr>
      </w:pPr>
      <w:r w:rsidRPr="00CF3609">
        <w:rPr>
          <w:noProof w:val="0"/>
          <w:sz w:val="20"/>
          <w:szCs w:val="20"/>
          <w:lang w:eastAsia="sk-SK"/>
        </w:rPr>
        <w:t>sau</w:t>
      </w:r>
    </w:p>
    <w:p w14:paraId="6DC36635" w14:textId="718CAD3F" w:rsidR="007C2C42" w:rsidRPr="00CF3609" w:rsidRDefault="007C2C42" w:rsidP="00892E7D">
      <w:pPr>
        <w:widowControl w:val="0"/>
        <w:numPr>
          <w:ilvl w:val="1"/>
          <w:numId w:val="5"/>
        </w:numPr>
        <w:spacing w:before="120"/>
        <w:jc w:val="both"/>
        <w:rPr>
          <w:noProof w:val="0"/>
          <w:sz w:val="20"/>
          <w:szCs w:val="20"/>
          <w:lang w:eastAsia="sk-SK"/>
        </w:rPr>
      </w:pPr>
      <w:r w:rsidRPr="00CF3609">
        <w:rPr>
          <w:noProof w:val="0"/>
          <w:sz w:val="20"/>
          <w:szCs w:val="20"/>
          <w:lang w:eastAsia="sk-SK"/>
        </w:rPr>
        <w:t xml:space="preserve">în cazul în care societatea a fost/este subiectul unui ordin de recuperare a unui ajutor de stat ca urmare a unei decizii a Consiliului </w:t>
      </w:r>
      <w:r w:rsidR="00CF3609" w:rsidRPr="00CF3609">
        <w:rPr>
          <w:noProof w:val="0"/>
          <w:sz w:val="20"/>
          <w:szCs w:val="20"/>
          <w:lang w:eastAsia="sk-SK"/>
        </w:rPr>
        <w:t>Concurenței</w:t>
      </w:r>
      <w:r w:rsidRPr="00CF3609">
        <w:rPr>
          <w:noProof w:val="0"/>
          <w:sz w:val="20"/>
          <w:szCs w:val="20"/>
          <w:lang w:eastAsia="sk-SK"/>
        </w:rPr>
        <w:t xml:space="preserve"> sau a CE, rămasă definitivă şi irevocabilă, ordinul a fost deja executat integral în ce </w:t>
      </w:r>
      <w:r w:rsidR="00CF3609" w:rsidRPr="00CF3609">
        <w:rPr>
          <w:noProof w:val="0"/>
          <w:sz w:val="20"/>
          <w:szCs w:val="20"/>
          <w:lang w:eastAsia="sk-SK"/>
        </w:rPr>
        <w:t>privește</w:t>
      </w:r>
      <w:r w:rsidRPr="00CF3609">
        <w:rPr>
          <w:noProof w:val="0"/>
          <w:sz w:val="20"/>
          <w:szCs w:val="20"/>
          <w:lang w:eastAsia="sk-SK"/>
        </w:rPr>
        <w:t xml:space="preserve"> atât ajutorul acordat cât şi dobânzile aferente;</w:t>
      </w:r>
    </w:p>
    <w:p w14:paraId="39C5751E" w14:textId="64BDC406" w:rsidR="007C2C42" w:rsidRPr="00CF3609" w:rsidRDefault="007C2C42" w:rsidP="00892E7D">
      <w:pPr>
        <w:widowControl w:val="0"/>
        <w:numPr>
          <w:ilvl w:val="1"/>
          <w:numId w:val="5"/>
        </w:numPr>
        <w:spacing w:before="120"/>
        <w:jc w:val="both"/>
        <w:rPr>
          <w:bCs/>
          <w:noProof w:val="0"/>
          <w:sz w:val="20"/>
          <w:szCs w:val="20"/>
          <w:lang w:eastAsia="sk-SK"/>
        </w:rPr>
      </w:pPr>
      <w:r w:rsidRPr="00CF3609">
        <w:rPr>
          <w:bCs/>
          <w:noProof w:val="0"/>
          <w:sz w:val="20"/>
          <w:szCs w:val="20"/>
          <w:lang w:eastAsia="sk-SK"/>
        </w:rPr>
        <w:t xml:space="preserve">justific necesitatea </w:t>
      </w:r>
      <w:r w:rsidR="00CD74E6" w:rsidRPr="00CF3609">
        <w:rPr>
          <w:bCs/>
          <w:noProof w:val="0"/>
          <w:sz w:val="20"/>
          <w:szCs w:val="20"/>
          <w:lang w:eastAsia="sk-SK"/>
        </w:rPr>
        <w:t>finanțării</w:t>
      </w:r>
      <w:r w:rsidRPr="00CF3609">
        <w:rPr>
          <w:bCs/>
          <w:noProof w:val="0"/>
          <w:sz w:val="20"/>
          <w:szCs w:val="20"/>
          <w:lang w:eastAsia="sk-SK"/>
        </w:rPr>
        <w:t xml:space="preserve"> proiectului prin ajutor de stat (</w:t>
      </w:r>
      <w:r w:rsidRPr="00CF3609">
        <w:rPr>
          <w:b/>
          <w:bCs/>
          <w:i/>
          <w:noProof w:val="0"/>
          <w:sz w:val="20"/>
          <w:szCs w:val="20"/>
          <w:lang w:eastAsia="sk-SK"/>
        </w:rPr>
        <w:t>efectul stimulativ</w:t>
      </w:r>
      <w:r w:rsidRPr="00CF3609">
        <w:rPr>
          <w:b/>
          <w:bCs/>
          <w:noProof w:val="0"/>
          <w:sz w:val="20"/>
          <w:szCs w:val="20"/>
          <w:lang w:eastAsia="sk-SK"/>
        </w:rPr>
        <w:t>),</w:t>
      </w:r>
      <w:r w:rsidRPr="00CF3609">
        <w:rPr>
          <w:bCs/>
          <w:noProof w:val="0"/>
          <w:sz w:val="20"/>
          <w:szCs w:val="20"/>
          <w:lang w:eastAsia="sk-SK"/>
        </w:rPr>
        <w:t xml:space="preserve"> deoarece </w:t>
      </w:r>
      <w:r w:rsidR="00CF3609" w:rsidRPr="00CF3609">
        <w:rPr>
          <w:bCs/>
          <w:noProof w:val="0"/>
          <w:sz w:val="20"/>
          <w:szCs w:val="20"/>
          <w:lang w:eastAsia="sk-SK"/>
        </w:rPr>
        <w:t>investiția</w:t>
      </w:r>
      <w:r w:rsidRPr="00CF3609">
        <w:rPr>
          <w:bCs/>
          <w:noProof w:val="0"/>
          <w:sz w:val="20"/>
          <w:szCs w:val="20"/>
          <w:lang w:eastAsia="sk-SK"/>
        </w:rPr>
        <w:t xml:space="preserve"> nu s-ar putea realiza fără sprijin din surse publice, întrucât 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1043A9" w14:textId="7C07BFAD" w:rsidR="007C2C42" w:rsidRPr="00CF3609" w:rsidRDefault="007C2C42" w:rsidP="00CF3609">
      <w:pPr>
        <w:widowControl w:val="0"/>
        <w:tabs>
          <w:tab w:val="left" w:pos="1440"/>
        </w:tabs>
        <w:ind w:left="1440"/>
        <w:jc w:val="both"/>
        <w:rPr>
          <w:noProof w:val="0"/>
          <w:sz w:val="20"/>
          <w:szCs w:val="20"/>
          <w:lang w:eastAsia="sk-SK"/>
        </w:rPr>
      </w:pPr>
      <w:r w:rsidRPr="00CF3609">
        <w:rPr>
          <w:noProof w:val="0"/>
          <w:sz w:val="20"/>
          <w:szCs w:val="20"/>
          <w:lang w:eastAsia="sk-SK"/>
        </w:rPr>
        <w:t>(valoarea investiţiei, insuficienţa resurselor proprii de finanţare etc.)</w:t>
      </w:r>
      <w:r w:rsidR="00194B0C" w:rsidRPr="00CF3609">
        <w:rPr>
          <w:noProof w:val="0"/>
          <w:sz w:val="20"/>
          <w:szCs w:val="20"/>
          <w:lang w:eastAsia="sk-SK"/>
        </w:rPr>
        <w:t>.</w:t>
      </w:r>
      <w:r w:rsidRPr="00CF3609">
        <w:rPr>
          <w:noProof w:val="0"/>
          <w:sz w:val="20"/>
          <w:szCs w:val="20"/>
          <w:lang w:eastAsia="sk-SK"/>
        </w:rPr>
        <w:t xml:space="preserve"> </w:t>
      </w:r>
    </w:p>
    <w:p w14:paraId="4300686F" w14:textId="77777777" w:rsidR="007C2C42" w:rsidRPr="00CF3609" w:rsidRDefault="007C2C42" w:rsidP="00CF3609">
      <w:pPr>
        <w:widowControl w:val="0"/>
        <w:tabs>
          <w:tab w:val="left" w:pos="1890"/>
        </w:tabs>
        <w:contextualSpacing/>
        <w:jc w:val="both"/>
        <w:rPr>
          <w:noProof w:val="0"/>
          <w:sz w:val="20"/>
          <w:szCs w:val="20"/>
          <w:lang w:eastAsia="sk-SK"/>
        </w:rPr>
      </w:pPr>
    </w:p>
    <w:p w14:paraId="2D4BFA81" w14:textId="6D0456B8" w:rsidR="00174297" w:rsidRPr="00CF3609" w:rsidRDefault="007C2C42" w:rsidP="00CF3609">
      <w:pPr>
        <w:widowControl w:val="0"/>
        <w:numPr>
          <w:ilvl w:val="1"/>
          <w:numId w:val="5"/>
        </w:numPr>
        <w:spacing w:before="120"/>
        <w:jc w:val="both"/>
        <w:rPr>
          <w:noProof w:val="0"/>
          <w:sz w:val="20"/>
          <w:szCs w:val="20"/>
          <w:lang w:eastAsia="sk-SK"/>
        </w:rPr>
      </w:pPr>
      <w:r w:rsidRPr="00CF3609">
        <w:rPr>
          <w:noProof w:val="0"/>
          <w:sz w:val="20"/>
          <w:szCs w:val="20"/>
          <w:lang w:eastAsia="sk-SK"/>
        </w:rPr>
        <w:t xml:space="preserve">nu s-au efectuat </w:t>
      </w:r>
      <w:r w:rsidR="00CF3609" w:rsidRPr="00CF3609">
        <w:rPr>
          <w:noProof w:val="0"/>
          <w:sz w:val="20"/>
          <w:szCs w:val="20"/>
          <w:lang w:eastAsia="sk-SK"/>
        </w:rPr>
        <w:t>activități</w:t>
      </w:r>
      <w:r w:rsidRPr="00CF3609">
        <w:rPr>
          <w:noProof w:val="0"/>
          <w:sz w:val="20"/>
          <w:szCs w:val="20"/>
          <w:lang w:eastAsia="sk-SK"/>
        </w:rPr>
        <w:t xml:space="preserve"> în cadrul proiectului care să semnifice “</w:t>
      </w:r>
      <w:r w:rsidRPr="00CF3609">
        <w:rPr>
          <w:b/>
          <w:noProof w:val="0"/>
          <w:sz w:val="20"/>
          <w:szCs w:val="20"/>
          <w:lang w:eastAsia="sk-SK"/>
        </w:rPr>
        <w:t>demararea lucrărilor (Start of Works</w:t>
      </w:r>
      <w:r w:rsidRPr="00CF3609">
        <w:rPr>
          <w:noProof w:val="0"/>
          <w:sz w:val="20"/>
          <w:szCs w:val="20"/>
          <w:lang w:eastAsia="sk-SK"/>
        </w:rPr>
        <w:t xml:space="preserve">)” – adică nu am demarat alte </w:t>
      </w:r>
      <w:r w:rsidR="00CF3609" w:rsidRPr="00CF3609">
        <w:rPr>
          <w:noProof w:val="0"/>
          <w:sz w:val="20"/>
          <w:szCs w:val="20"/>
          <w:lang w:eastAsia="sk-SK"/>
        </w:rPr>
        <w:t>activități</w:t>
      </w:r>
      <w:r w:rsidRPr="00CF3609">
        <w:rPr>
          <w:noProof w:val="0"/>
          <w:sz w:val="20"/>
          <w:szCs w:val="20"/>
          <w:lang w:eastAsia="sk-SK"/>
        </w:rPr>
        <w:t xml:space="preserve"> cu </w:t>
      </w:r>
      <w:r w:rsidR="00CF3609" w:rsidRPr="00CF3609">
        <w:rPr>
          <w:noProof w:val="0"/>
          <w:sz w:val="20"/>
          <w:szCs w:val="20"/>
          <w:lang w:eastAsia="sk-SK"/>
        </w:rPr>
        <w:t>excepția</w:t>
      </w:r>
      <w:r w:rsidRPr="00CF3609">
        <w:rPr>
          <w:noProof w:val="0"/>
          <w:sz w:val="20"/>
          <w:szCs w:val="20"/>
          <w:lang w:eastAsia="sk-SK"/>
        </w:rPr>
        <w:t xml:space="preserve"> celor referitoare la cumpărarea de terenuri și lucrările pregătitoare, cum ar fi obținerea avizelor, realizarea studiilor de fezabilitate si demararea procedurii de achiziție.</w:t>
      </w:r>
    </w:p>
    <w:p w14:paraId="576A055C" w14:textId="5471F69B" w:rsidR="00542837" w:rsidRPr="00CF3609" w:rsidRDefault="00CF3609" w:rsidP="00CF3609">
      <w:pPr>
        <w:pStyle w:val="ListParagraph"/>
        <w:numPr>
          <w:ilvl w:val="1"/>
          <w:numId w:val="5"/>
        </w:numPr>
        <w:shd w:val="clear" w:color="auto" w:fill="FFFFFF"/>
        <w:spacing w:before="120" w:after="100" w:afterAutospacing="1"/>
        <w:contextualSpacing w:val="0"/>
        <w:jc w:val="both"/>
        <w:rPr>
          <w:noProof w:val="0"/>
          <w:sz w:val="20"/>
          <w:szCs w:val="20"/>
          <w:lang w:eastAsia="sk-SK"/>
        </w:rPr>
      </w:pPr>
      <w:r w:rsidRPr="00CF3609">
        <w:rPr>
          <w:noProof w:val="0"/>
          <w:sz w:val="20"/>
          <w:szCs w:val="20"/>
          <w:lang w:eastAsia="sk-SK"/>
        </w:rPr>
        <w:t>p</w:t>
      </w:r>
      <w:r w:rsidR="00542837" w:rsidRPr="00CF3609">
        <w:rPr>
          <w:noProof w:val="0"/>
          <w:sz w:val="20"/>
          <w:szCs w:val="20"/>
          <w:lang w:eastAsia="sk-SK"/>
        </w:rPr>
        <w:t xml:space="preserve">roiectul propus spre finanțare </w:t>
      </w:r>
      <w:r w:rsidR="00174297" w:rsidRPr="00CF3609">
        <w:rPr>
          <w:noProof w:val="0"/>
          <w:sz w:val="20"/>
          <w:szCs w:val="20"/>
          <w:lang w:eastAsia="sk-SK"/>
        </w:rPr>
        <w:t xml:space="preserve">în cadrul Obiectivului specific 7.1, Axa prioritară 7 din POIM, </w:t>
      </w:r>
      <w:r w:rsidR="00542837" w:rsidRPr="00CF3609">
        <w:rPr>
          <w:noProof w:val="0"/>
          <w:sz w:val="20"/>
          <w:szCs w:val="20"/>
          <w:lang w:eastAsia="sk-SK"/>
        </w:rPr>
        <w:t>nu este parte a unui proiect de investiții divizat artificial</w:t>
      </w:r>
      <w:r w:rsidR="00174297" w:rsidRPr="00CF3609">
        <w:rPr>
          <w:noProof w:val="0"/>
          <w:sz w:val="20"/>
          <w:szCs w:val="20"/>
          <w:lang w:eastAsia="sk-SK"/>
        </w:rPr>
        <w:t xml:space="preserve"> </w:t>
      </w:r>
      <w:r w:rsidR="00542837" w:rsidRPr="00CF3609">
        <w:rPr>
          <w:noProof w:val="0"/>
          <w:sz w:val="20"/>
          <w:szCs w:val="20"/>
          <w:lang w:eastAsia="sk-SK"/>
        </w:rPr>
        <w:t>în mai multe proiecte pentru a evita obligația de notificare și/sau să evite plafonarea ajutorului la pragul de</w:t>
      </w:r>
      <w:r w:rsidR="00174297" w:rsidRPr="00CF3609">
        <w:rPr>
          <w:noProof w:val="0"/>
          <w:sz w:val="20"/>
          <w:szCs w:val="20"/>
          <w:lang w:eastAsia="sk-SK"/>
        </w:rPr>
        <w:t xml:space="preserve"> notificare de</w:t>
      </w:r>
      <w:r w:rsidR="00542837" w:rsidRPr="00CF3609">
        <w:rPr>
          <w:noProof w:val="0"/>
          <w:sz w:val="20"/>
          <w:szCs w:val="20"/>
          <w:lang w:eastAsia="sk-SK"/>
        </w:rPr>
        <w:t xml:space="preserve"> 20 milioane euro</w:t>
      </w:r>
      <w:r w:rsidR="00323360" w:rsidRPr="00CF3609">
        <w:rPr>
          <w:noProof w:val="0"/>
          <w:sz w:val="20"/>
          <w:szCs w:val="20"/>
          <w:lang w:eastAsia="sk-SK"/>
        </w:rPr>
        <w:t>.</w:t>
      </w:r>
    </w:p>
    <w:p w14:paraId="79F9F28E" w14:textId="77777777" w:rsidR="007C2C42" w:rsidRPr="00CF3609" w:rsidRDefault="007C2C42" w:rsidP="00542837">
      <w:pPr>
        <w:widowControl w:val="0"/>
        <w:jc w:val="both"/>
        <w:rPr>
          <w:i/>
          <w:noProof w:val="0"/>
          <w:sz w:val="20"/>
          <w:szCs w:val="20"/>
          <w:highlight w:val="yellow"/>
          <w:lang w:eastAsia="sk-SK"/>
        </w:rPr>
      </w:pPr>
    </w:p>
    <w:p w14:paraId="05430CD2" w14:textId="04DB353D" w:rsidR="007C2C42" w:rsidRPr="009A2D0A" w:rsidRDefault="007C2C42" w:rsidP="007C2C42">
      <w:pPr>
        <w:jc w:val="center"/>
        <w:rPr>
          <w:rFonts w:asciiTheme="minorHAnsi" w:hAnsiTheme="minorHAnsi"/>
          <w:i/>
          <w:sz w:val="22"/>
          <w:szCs w:val="22"/>
        </w:rPr>
      </w:pPr>
      <w:r w:rsidRPr="00CF3609">
        <w:rPr>
          <w:b/>
          <w:noProof w:val="0"/>
          <w:sz w:val="20"/>
          <w:szCs w:val="20"/>
          <w:lang w:eastAsia="sk-SK"/>
        </w:rPr>
        <w:t>Data</w:t>
      </w:r>
      <w:r w:rsidRPr="007C2C42">
        <w:rPr>
          <w:b/>
          <w:noProof w:val="0"/>
          <w:sz w:val="20"/>
          <w:szCs w:val="20"/>
          <w:lang w:eastAsia="sk-SK"/>
        </w:rPr>
        <w:t>:                                                 Semnăturǎ reprezentant legal</w:t>
      </w:r>
    </w:p>
    <w:sectPr w:rsidR="007C2C42" w:rsidRPr="009A2D0A" w:rsidSect="00B163E4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709" w:right="758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769C8" w14:textId="77777777" w:rsidR="00705B5B" w:rsidRDefault="00705B5B" w:rsidP="0056790C">
      <w:r>
        <w:separator/>
      </w:r>
    </w:p>
  </w:endnote>
  <w:endnote w:type="continuationSeparator" w:id="0">
    <w:p w14:paraId="02562D4C" w14:textId="77777777" w:rsidR="00705B5B" w:rsidRDefault="00705B5B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14766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B6B04" w14:textId="1BCE374C" w:rsidR="005F710C" w:rsidRDefault="005F710C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92D6F">
          <w:t>1</w:t>
        </w:r>
        <w:r>
          <w:fldChar w:fldCharType="end"/>
        </w:r>
      </w:p>
    </w:sdtContent>
  </w:sdt>
  <w:p w14:paraId="76EB1FF8" w14:textId="77777777" w:rsidR="005F710C" w:rsidRDefault="005F71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E9C0D" w14:textId="77777777" w:rsidR="00705B5B" w:rsidRDefault="00705B5B" w:rsidP="0056790C">
      <w:r>
        <w:separator/>
      </w:r>
    </w:p>
  </w:footnote>
  <w:footnote w:type="continuationSeparator" w:id="0">
    <w:p w14:paraId="2F8384A7" w14:textId="77777777" w:rsidR="00705B5B" w:rsidRDefault="00705B5B" w:rsidP="0056790C">
      <w:r>
        <w:continuationSeparator/>
      </w:r>
    </w:p>
  </w:footnote>
  <w:footnote w:id="1">
    <w:p w14:paraId="43CF5A14" w14:textId="77777777" w:rsidR="008D1C54" w:rsidRPr="00F53592" w:rsidRDefault="008D1C54" w:rsidP="008D1C54">
      <w:pPr>
        <w:pStyle w:val="FootnoteText"/>
        <w:jc w:val="both"/>
        <w:rPr>
          <w:color w:val="FF0000"/>
          <w:sz w:val="24"/>
          <w:szCs w:val="24"/>
          <w:lang w:val="ro-RO"/>
        </w:rPr>
      </w:pPr>
      <w:r w:rsidRPr="00DA159C">
        <w:rPr>
          <w:lang w:val="ro-RO"/>
        </w:rPr>
        <w:footnoteRef/>
      </w:r>
      <w:r w:rsidRPr="00DA159C">
        <w:rPr>
          <w:lang w:val="ro-RO"/>
        </w:rPr>
        <w:t xml:space="preserve"> Se va completa de către reprezentantul legal al solicitantului sau de împuternicit.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66C2" w14:textId="77777777" w:rsidR="00277835" w:rsidRDefault="00705B5B">
    <w:pPr>
      <w:pStyle w:val="Header"/>
    </w:pPr>
    <w:r>
      <w:pict w14:anchorId="6EA0E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53D7B" w14:textId="61B20BF4" w:rsidR="009C4840" w:rsidRPr="009C4840" w:rsidRDefault="003E6087">
    <w:pPr>
      <w:pStyle w:val="Header"/>
      <w:rPr>
        <w:sz w:val="20"/>
        <w:szCs w:val="20"/>
      </w:rPr>
    </w:pPr>
    <w:r>
      <w:rPr>
        <w:sz w:val="20"/>
        <w:szCs w:val="20"/>
      </w:rPr>
      <w:t>Anexa 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BD0F1" w14:textId="77777777" w:rsidR="00277835" w:rsidRDefault="00705B5B">
    <w:pPr>
      <w:pStyle w:val="Header"/>
    </w:pPr>
    <w:r>
      <w:pict w14:anchorId="3EE89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657E28"/>
    <w:multiLevelType w:val="hybridMultilevel"/>
    <w:tmpl w:val="5700F55C"/>
    <w:lvl w:ilvl="0" w:tplc="09DCA400">
      <w:start w:val="1"/>
      <w:numFmt w:val="bullet"/>
      <w:lvlText w:val="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76D11"/>
    <w:multiLevelType w:val="hybridMultilevel"/>
    <w:tmpl w:val="9504401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1372DF6"/>
    <w:multiLevelType w:val="hybridMultilevel"/>
    <w:tmpl w:val="86B087B4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72ABD4">
      <w:numFmt w:val="bullet"/>
      <w:lvlText w:val="—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8731C"/>
    <w:multiLevelType w:val="hybridMultilevel"/>
    <w:tmpl w:val="9174B1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0256E"/>
    <w:rsid w:val="00006F45"/>
    <w:rsid w:val="00012459"/>
    <w:rsid w:val="00016667"/>
    <w:rsid w:val="00021283"/>
    <w:rsid w:val="00022505"/>
    <w:rsid w:val="00046942"/>
    <w:rsid w:val="00054CDA"/>
    <w:rsid w:val="00056615"/>
    <w:rsid w:val="00060DCA"/>
    <w:rsid w:val="000743C1"/>
    <w:rsid w:val="00085633"/>
    <w:rsid w:val="00093E1A"/>
    <w:rsid w:val="00094395"/>
    <w:rsid w:val="000A0386"/>
    <w:rsid w:val="000A49D0"/>
    <w:rsid w:val="000A7828"/>
    <w:rsid w:val="000C2BFC"/>
    <w:rsid w:val="000C3231"/>
    <w:rsid w:val="000C599E"/>
    <w:rsid w:val="000C5AFD"/>
    <w:rsid w:val="000C61F2"/>
    <w:rsid w:val="000D0E82"/>
    <w:rsid w:val="000D597C"/>
    <w:rsid w:val="000E6CD7"/>
    <w:rsid w:val="000E7991"/>
    <w:rsid w:val="000F17C3"/>
    <w:rsid w:val="000F6739"/>
    <w:rsid w:val="000F6E8C"/>
    <w:rsid w:val="0010608D"/>
    <w:rsid w:val="00106FC9"/>
    <w:rsid w:val="00112F83"/>
    <w:rsid w:val="00114E73"/>
    <w:rsid w:val="00117A25"/>
    <w:rsid w:val="00123F2A"/>
    <w:rsid w:val="00155D13"/>
    <w:rsid w:val="001611C5"/>
    <w:rsid w:val="001672BC"/>
    <w:rsid w:val="00173029"/>
    <w:rsid w:val="00174297"/>
    <w:rsid w:val="00176E26"/>
    <w:rsid w:val="00193099"/>
    <w:rsid w:val="00194B0C"/>
    <w:rsid w:val="001A68B6"/>
    <w:rsid w:val="001B3F1E"/>
    <w:rsid w:val="001B5415"/>
    <w:rsid w:val="001C7FC2"/>
    <w:rsid w:val="001E50DD"/>
    <w:rsid w:val="001F14A7"/>
    <w:rsid w:val="001F4B0F"/>
    <w:rsid w:val="0020199D"/>
    <w:rsid w:val="002159C4"/>
    <w:rsid w:val="00224256"/>
    <w:rsid w:val="0023127C"/>
    <w:rsid w:val="00232483"/>
    <w:rsid w:val="002353FF"/>
    <w:rsid w:val="00241722"/>
    <w:rsid w:val="00243F96"/>
    <w:rsid w:val="00244C5F"/>
    <w:rsid w:val="002538B1"/>
    <w:rsid w:val="00261D51"/>
    <w:rsid w:val="00277835"/>
    <w:rsid w:val="002A0084"/>
    <w:rsid w:val="002A2412"/>
    <w:rsid w:val="002C53AB"/>
    <w:rsid w:val="002C6F3C"/>
    <w:rsid w:val="002D0D54"/>
    <w:rsid w:val="002D520E"/>
    <w:rsid w:val="002E0238"/>
    <w:rsid w:val="002E1DDD"/>
    <w:rsid w:val="002F012B"/>
    <w:rsid w:val="002F0C54"/>
    <w:rsid w:val="002F31D2"/>
    <w:rsid w:val="002F4168"/>
    <w:rsid w:val="002F6FEF"/>
    <w:rsid w:val="002F7EF9"/>
    <w:rsid w:val="00303659"/>
    <w:rsid w:val="0030626B"/>
    <w:rsid w:val="00314D1F"/>
    <w:rsid w:val="00322396"/>
    <w:rsid w:val="00323360"/>
    <w:rsid w:val="00327FF3"/>
    <w:rsid w:val="00331601"/>
    <w:rsid w:val="003446AB"/>
    <w:rsid w:val="003459A9"/>
    <w:rsid w:val="00346C0C"/>
    <w:rsid w:val="00352230"/>
    <w:rsid w:val="00355BA3"/>
    <w:rsid w:val="003636BC"/>
    <w:rsid w:val="003A2C43"/>
    <w:rsid w:val="003A7371"/>
    <w:rsid w:val="003B3A5A"/>
    <w:rsid w:val="003B5DBB"/>
    <w:rsid w:val="003E6087"/>
    <w:rsid w:val="003F6758"/>
    <w:rsid w:val="0040143A"/>
    <w:rsid w:val="00405934"/>
    <w:rsid w:val="00407920"/>
    <w:rsid w:val="00413F05"/>
    <w:rsid w:val="00417E03"/>
    <w:rsid w:val="00420431"/>
    <w:rsid w:val="00420BB1"/>
    <w:rsid w:val="0042138D"/>
    <w:rsid w:val="00435543"/>
    <w:rsid w:val="004375E9"/>
    <w:rsid w:val="00444000"/>
    <w:rsid w:val="0046133B"/>
    <w:rsid w:val="004670D7"/>
    <w:rsid w:val="00487341"/>
    <w:rsid w:val="00490158"/>
    <w:rsid w:val="004909D7"/>
    <w:rsid w:val="00492B7C"/>
    <w:rsid w:val="004943E4"/>
    <w:rsid w:val="00495E24"/>
    <w:rsid w:val="004A6812"/>
    <w:rsid w:val="004B54D4"/>
    <w:rsid w:val="004C771A"/>
    <w:rsid w:val="004D753D"/>
    <w:rsid w:val="004E211C"/>
    <w:rsid w:val="004E490A"/>
    <w:rsid w:val="004F2FF4"/>
    <w:rsid w:val="004F6258"/>
    <w:rsid w:val="004F6524"/>
    <w:rsid w:val="00504EFD"/>
    <w:rsid w:val="00506F33"/>
    <w:rsid w:val="00515A97"/>
    <w:rsid w:val="0052094D"/>
    <w:rsid w:val="005210CB"/>
    <w:rsid w:val="00523B0A"/>
    <w:rsid w:val="00524C70"/>
    <w:rsid w:val="005302F9"/>
    <w:rsid w:val="005351FC"/>
    <w:rsid w:val="00541C0B"/>
    <w:rsid w:val="00541D9E"/>
    <w:rsid w:val="00542837"/>
    <w:rsid w:val="00556181"/>
    <w:rsid w:val="00563B1D"/>
    <w:rsid w:val="0056790C"/>
    <w:rsid w:val="0058237A"/>
    <w:rsid w:val="005A72D9"/>
    <w:rsid w:val="005B53D7"/>
    <w:rsid w:val="005D1A9C"/>
    <w:rsid w:val="005E08F9"/>
    <w:rsid w:val="005E41BF"/>
    <w:rsid w:val="005E5522"/>
    <w:rsid w:val="005E553F"/>
    <w:rsid w:val="005E5EF4"/>
    <w:rsid w:val="005F0DB2"/>
    <w:rsid w:val="005F710C"/>
    <w:rsid w:val="005F7281"/>
    <w:rsid w:val="00600336"/>
    <w:rsid w:val="00604614"/>
    <w:rsid w:val="0061634B"/>
    <w:rsid w:val="006206C9"/>
    <w:rsid w:val="00647096"/>
    <w:rsid w:val="00657BBE"/>
    <w:rsid w:val="006635E0"/>
    <w:rsid w:val="006704CC"/>
    <w:rsid w:val="00675E5E"/>
    <w:rsid w:val="006A02E6"/>
    <w:rsid w:val="006A2772"/>
    <w:rsid w:val="006A2B2A"/>
    <w:rsid w:val="006B5F5A"/>
    <w:rsid w:val="006C1146"/>
    <w:rsid w:val="006C5B66"/>
    <w:rsid w:val="006D0F4E"/>
    <w:rsid w:val="006D3B48"/>
    <w:rsid w:val="006E29EA"/>
    <w:rsid w:val="006E3213"/>
    <w:rsid w:val="006F2C42"/>
    <w:rsid w:val="007033D4"/>
    <w:rsid w:val="0070515A"/>
    <w:rsid w:val="00705B5B"/>
    <w:rsid w:val="007138AA"/>
    <w:rsid w:val="0072540B"/>
    <w:rsid w:val="00725571"/>
    <w:rsid w:val="00725D04"/>
    <w:rsid w:val="0073436D"/>
    <w:rsid w:val="007409DB"/>
    <w:rsid w:val="0074308A"/>
    <w:rsid w:val="00746A9C"/>
    <w:rsid w:val="00766FD4"/>
    <w:rsid w:val="00780D0D"/>
    <w:rsid w:val="0078507D"/>
    <w:rsid w:val="007A34DD"/>
    <w:rsid w:val="007B2E26"/>
    <w:rsid w:val="007C0A76"/>
    <w:rsid w:val="007C2C42"/>
    <w:rsid w:val="007C40A2"/>
    <w:rsid w:val="007D0FAF"/>
    <w:rsid w:val="007D6006"/>
    <w:rsid w:val="007E1CFF"/>
    <w:rsid w:val="007E3596"/>
    <w:rsid w:val="007E37AA"/>
    <w:rsid w:val="007E59CF"/>
    <w:rsid w:val="007E6299"/>
    <w:rsid w:val="007F6A09"/>
    <w:rsid w:val="007F6E44"/>
    <w:rsid w:val="0080439A"/>
    <w:rsid w:val="00810A49"/>
    <w:rsid w:val="00814235"/>
    <w:rsid w:val="00814A14"/>
    <w:rsid w:val="008173D4"/>
    <w:rsid w:val="00823560"/>
    <w:rsid w:val="00827A93"/>
    <w:rsid w:val="00830CE6"/>
    <w:rsid w:val="00837DF2"/>
    <w:rsid w:val="00844386"/>
    <w:rsid w:val="00845719"/>
    <w:rsid w:val="00850292"/>
    <w:rsid w:val="00851A84"/>
    <w:rsid w:val="00860BE1"/>
    <w:rsid w:val="00870FF1"/>
    <w:rsid w:val="0087290B"/>
    <w:rsid w:val="0088348C"/>
    <w:rsid w:val="00892E7D"/>
    <w:rsid w:val="008A74BE"/>
    <w:rsid w:val="008B7BC1"/>
    <w:rsid w:val="008D1C54"/>
    <w:rsid w:val="008D2D0A"/>
    <w:rsid w:val="008E36D6"/>
    <w:rsid w:val="008E584A"/>
    <w:rsid w:val="008F0196"/>
    <w:rsid w:val="008F258A"/>
    <w:rsid w:val="008F3BAF"/>
    <w:rsid w:val="008F663B"/>
    <w:rsid w:val="008F680A"/>
    <w:rsid w:val="0093043B"/>
    <w:rsid w:val="0093060A"/>
    <w:rsid w:val="009307DF"/>
    <w:rsid w:val="00931D40"/>
    <w:rsid w:val="00933706"/>
    <w:rsid w:val="00961FC8"/>
    <w:rsid w:val="00964758"/>
    <w:rsid w:val="00965B3D"/>
    <w:rsid w:val="0098124B"/>
    <w:rsid w:val="00984701"/>
    <w:rsid w:val="00984BBA"/>
    <w:rsid w:val="0098776A"/>
    <w:rsid w:val="009976EE"/>
    <w:rsid w:val="009A0714"/>
    <w:rsid w:val="009A2D0A"/>
    <w:rsid w:val="009A3382"/>
    <w:rsid w:val="009B299E"/>
    <w:rsid w:val="009C0B4D"/>
    <w:rsid w:val="009C4840"/>
    <w:rsid w:val="009C5B11"/>
    <w:rsid w:val="009D6E76"/>
    <w:rsid w:val="009E2097"/>
    <w:rsid w:val="00A01424"/>
    <w:rsid w:val="00A041A4"/>
    <w:rsid w:val="00A06D82"/>
    <w:rsid w:val="00A158C9"/>
    <w:rsid w:val="00A20FE5"/>
    <w:rsid w:val="00A241E2"/>
    <w:rsid w:val="00A26E88"/>
    <w:rsid w:val="00A303DC"/>
    <w:rsid w:val="00A34968"/>
    <w:rsid w:val="00A35F89"/>
    <w:rsid w:val="00A42864"/>
    <w:rsid w:val="00A44076"/>
    <w:rsid w:val="00A60108"/>
    <w:rsid w:val="00A67A14"/>
    <w:rsid w:val="00A76D77"/>
    <w:rsid w:val="00A87F08"/>
    <w:rsid w:val="00A91199"/>
    <w:rsid w:val="00A9628A"/>
    <w:rsid w:val="00A965E3"/>
    <w:rsid w:val="00AA26DC"/>
    <w:rsid w:val="00AA2E0F"/>
    <w:rsid w:val="00AA5579"/>
    <w:rsid w:val="00AA6345"/>
    <w:rsid w:val="00AA75A7"/>
    <w:rsid w:val="00AA77C1"/>
    <w:rsid w:val="00AB3A60"/>
    <w:rsid w:val="00AC4091"/>
    <w:rsid w:val="00AE6767"/>
    <w:rsid w:val="00AF0408"/>
    <w:rsid w:val="00AF1CF4"/>
    <w:rsid w:val="00AF2A73"/>
    <w:rsid w:val="00AF7CF7"/>
    <w:rsid w:val="00B11BB5"/>
    <w:rsid w:val="00B163E4"/>
    <w:rsid w:val="00B17E22"/>
    <w:rsid w:val="00B24954"/>
    <w:rsid w:val="00B403E9"/>
    <w:rsid w:val="00B5471F"/>
    <w:rsid w:val="00B5537A"/>
    <w:rsid w:val="00B63B1F"/>
    <w:rsid w:val="00B74883"/>
    <w:rsid w:val="00B83E38"/>
    <w:rsid w:val="00B8571A"/>
    <w:rsid w:val="00B92D6F"/>
    <w:rsid w:val="00B938AF"/>
    <w:rsid w:val="00B94BD0"/>
    <w:rsid w:val="00B94FCB"/>
    <w:rsid w:val="00B962FF"/>
    <w:rsid w:val="00BA14F3"/>
    <w:rsid w:val="00BA634D"/>
    <w:rsid w:val="00BC043C"/>
    <w:rsid w:val="00BC2244"/>
    <w:rsid w:val="00BD04B5"/>
    <w:rsid w:val="00BD152D"/>
    <w:rsid w:val="00BD6F8C"/>
    <w:rsid w:val="00BE278C"/>
    <w:rsid w:val="00BE4806"/>
    <w:rsid w:val="00BE5F25"/>
    <w:rsid w:val="00C0797D"/>
    <w:rsid w:val="00C138D5"/>
    <w:rsid w:val="00C23E96"/>
    <w:rsid w:val="00C27C9D"/>
    <w:rsid w:val="00C3037B"/>
    <w:rsid w:val="00C31015"/>
    <w:rsid w:val="00C32438"/>
    <w:rsid w:val="00C37BA9"/>
    <w:rsid w:val="00C44CFC"/>
    <w:rsid w:val="00C44E40"/>
    <w:rsid w:val="00C46232"/>
    <w:rsid w:val="00C547E5"/>
    <w:rsid w:val="00C55D9A"/>
    <w:rsid w:val="00C64CDF"/>
    <w:rsid w:val="00C7786F"/>
    <w:rsid w:val="00C8548E"/>
    <w:rsid w:val="00C866F9"/>
    <w:rsid w:val="00C93DB8"/>
    <w:rsid w:val="00C94B62"/>
    <w:rsid w:val="00CA5C9A"/>
    <w:rsid w:val="00CB46D4"/>
    <w:rsid w:val="00CB48D5"/>
    <w:rsid w:val="00CB5C57"/>
    <w:rsid w:val="00CC4728"/>
    <w:rsid w:val="00CC618B"/>
    <w:rsid w:val="00CD6BC2"/>
    <w:rsid w:val="00CD6C89"/>
    <w:rsid w:val="00CD74E6"/>
    <w:rsid w:val="00CE10D4"/>
    <w:rsid w:val="00CE6EC4"/>
    <w:rsid w:val="00CF1B35"/>
    <w:rsid w:val="00CF3609"/>
    <w:rsid w:val="00CF7873"/>
    <w:rsid w:val="00D050E1"/>
    <w:rsid w:val="00D058AD"/>
    <w:rsid w:val="00D21181"/>
    <w:rsid w:val="00D34BF7"/>
    <w:rsid w:val="00D43251"/>
    <w:rsid w:val="00D462C1"/>
    <w:rsid w:val="00D6481A"/>
    <w:rsid w:val="00D70CBE"/>
    <w:rsid w:val="00D728A9"/>
    <w:rsid w:val="00D760FA"/>
    <w:rsid w:val="00D83F39"/>
    <w:rsid w:val="00D86E0D"/>
    <w:rsid w:val="00DB1E1E"/>
    <w:rsid w:val="00DB6D4A"/>
    <w:rsid w:val="00DC315E"/>
    <w:rsid w:val="00DF1881"/>
    <w:rsid w:val="00E02F0E"/>
    <w:rsid w:val="00E13F2B"/>
    <w:rsid w:val="00E24987"/>
    <w:rsid w:val="00E33146"/>
    <w:rsid w:val="00E35E75"/>
    <w:rsid w:val="00E42358"/>
    <w:rsid w:val="00E44BDC"/>
    <w:rsid w:val="00E52529"/>
    <w:rsid w:val="00E55C13"/>
    <w:rsid w:val="00E71513"/>
    <w:rsid w:val="00E720EF"/>
    <w:rsid w:val="00E855D4"/>
    <w:rsid w:val="00EA0452"/>
    <w:rsid w:val="00EA142A"/>
    <w:rsid w:val="00EA78B9"/>
    <w:rsid w:val="00EB5002"/>
    <w:rsid w:val="00EB5FAC"/>
    <w:rsid w:val="00EC6371"/>
    <w:rsid w:val="00EC7B4A"/>
    <w:rsid w:val="00ED0CDB"/>
    <w:rsid w:val="00EF1FEE"/>
    <w:rsid w:val="00F018D7"/>
    <w:rsid w:val="00F01C57"/>
    <w:rsid w:val="00F0432C"/>
    <w:rsid w:val="00F058C2"/>
    <w:rsid w:val="00F07F08"/>
    <w:rsid w:val="00F113D0"/>
    <w:rsid w:val="00F13525"/>
    <w:rsid w:val="00F23131"/>
    <w:rsid w:val="00F237A1"/>
    <w:rsid w:val="00F25547"/>
    <w:rsid w:val="00F302FE"/>
    <w:rsid w:val="00F334A8"/>
    <w:rsid w:val="00F44977"/>
    <w:rsid w:val="00F450A7"/>
    <w:rsid w:val="00F451F9"/>
    <w:rsid w:val="00F4534E"/>
    <w:rsid w:val="00F534D4"/>
    <w:rsid w:val="00F57DA0"/>
    <w:rsid w:val="00F57DF6"/>
    <w:rsid w:val="00F60EB8"/>
    <w:rsid w:val="00F7147D"/>
    <w:rsid w:val="00F940D0"/>
    <w:rsid w:val="00F94FF4"/>
    <w:rsid w:val="00F95952"/>
    <w:rsid w:val="00FB5718"/>
    <w:rsid w:val="00FB6DC0"/>
    <w:rsid w:val="00FB6F2A"/>
    <w:rsid w:val="00FC1322"/>
    <w:rsid w:val="00FC1B2D"/>
    <w:rsid w:val="00FC2E8C"/>
    <w:rsid w:val="00FC53FE"/>
    <w:rsid w:val="00FC6E6F"/>
    <w:rsid w:val="00FD1B14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E645E04"/>
  <w15:docId w15:val="{7A66E828-0C46-46DB-AE57-A78A7277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1">
    <w:name w:val="Ghid 1"/>
    <w:basedOn w:val="Normal"/>
    <w:link w:val="Ghid1Caracter"/>
    <w:rsid w:val="006C1146"/>
    <w:pPr>
      <w:spacing w:before="120" w:line="288" w:lineRule="auto"/>
    </w:pPr>
    <w:rPr>
      <w:rFonts w:ascii="Verdana" w:eastAsia="MS Mincho" w:hAnsi="Verdana"/>
      <w:b/>
      <w:noProof w:val="0"/>
      <w:sz w:val="28"/>
      <w:szCs w:val="20"/>
    </w:rPr>
  </w:style>
  <w:style w:type="paragraph" w:customStyle="1" w:styleId="Ghid2">
    <w:name w:val="Ghid 2"/>
    <w:basedOn w:val="Normal"/>
    <w:link w:val="Ghid2Caracter"/>
    <w:rsid w:val="006C1146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1Caracter">
    <w:name w:val="Ghid 1 Caracter"/>
    <w:link w:val="Ghid1"/>
    <w:locked/>
    <w:rsid w:val="006C1146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6C1146"/>
    <w:rPr>
      <w:rFonts w:ascii="Verdana" w:eastAsia="MS Mincho" w:hAnsi="Verdana" w:cs="Times New Roman"/>
      <w:i/>
      <w:sz w:val="24"/>
      <w:szCs w:val="20"/>
      <w:lang w:val="ro-RO"/>
    </w:rPr>
  </w:style>
  <w:style w:type="paragraph" w:styleId="HTMLPreformatted">
    <w:name w:val="HTML Preformatted"/>
    <w:basedOn w:val="Normal"/>
    <w:link w:val="HTMLPreformattedChar"/>
    <w:rsid w:val="006C11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6C1146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6C1146"/>
    <w:pPr>
      <w:spacing w:before="100" w:beforeAutospacing="1" w:after="100" w:afterAutospacing="1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B7F0D-9DAF-45ED-B6E9-6653E359B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2012</Characters>
  <Application>Microsoft Office Word</Application>
  <DocSecurity>0</DocSecurity>
  <Lines>59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AM</cp:lastModifiedBy>
  <cp:revision>2</cp:revision>
  <dcterms:created xsi:type="dcterms:W3CDTF">2020-09-16T11:07:00Z</dcterms:created>
  <dcterms:modified xsi:type="dcterms:W3CDTF">2020-09-16T11:07:00Z</dcterms:modified>
</cp:coreProperties>
</file>